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r w:rsidRPr="00BB3300">
        <w:rPr>
          <w:rFonts w:ascii="Times New Roman" w:hAnsi="Times New Roman" w:cs="Times New Roman"/>
          <w:sz w:val="24"/>
          <w:szCs w:val="24"/>
        </w:rPr>
        <w:t xml:space="preserve">Name </w:t>
      </w:r>
    </w:p>
    <w:p w:rsidR="00BB3300" w:rsidRPr="00BB3300" w:rsidRDefault="00BB3300" w:rsidP="00BB3300">
      <w:pPr>
        <w:spacing w:line="480" w:lineRule="auto"/>
        <w:rPr>
          <w:rFonts w:ascii="Times New Roman" w:hAnsi="Times New Roman" w:cs="Times New Roman"/>
          <w:sz w:val="24"/>
          <w:szCs w:val="24"/>
        </w:rPr>
      </w:pPr>
      <w:r w:rsidRPr="00BB3300">
        <w:rPr>
          <w:rFonts w:ascii="Times New Roman" w:hAnsi="Times New Roman" w:cs="Times New Roman"/>
          <w:sz w:val="24"/>
          <w:szCs w:val="24"/>
        </w:rPr>
        <w:t>Name of tutor</w:t>
      </w:r>
    </w:p>
    <w:p w:rsidR="00BB3300" w:rsidRPr="00BB3300" w:rsidRDefault="00BB3300" w:rsidP="00BB3300">
      <w:pPr>
        <w:spacing w:line="480" w:lineRule="auto"/>
        <w:rPr>
          <w:rFonts w:ascii="Times New Roman" w:hAnsi="Times New Roman" w:cs="Times New Roman"/>
          <w:sz w:val="24"/>
          <w:szCs w:val="24"/>
        </w:rPr>
      </w:pPr>
      <w:r w:rsidRPr="00BB3300">
        <w:rPr>
          <w:rFonts w:ascii="Times New Roman" w:hAnsi="Times New Roman" w:cs="Times New Roman"/>
          <w:sz w:val="24"/>
          <w:szCs w:val="24"/>
        </w:rPr>
        <w:t>Name of Course</w:t>
      </w:r>
    </w:p>
    <w:p w:rsidR="00BB3300" w:rsidRPr="00BB3300" w:rsidRDefault="00BB3300" w:rsidP="00BB3300">
      <w:pPr>
        <w:spacing w:line="480" w:lineRule="auto"/>
        <w:rPr>
          <w:rFonts w:ascii="Times New Roman" w:hAnsi="Times New Roman" w:cs="Times New Roman"/>
          <w:sz w:val="24"/>
          <w:szCs w:val="24"/>
        </w:rPr>
      </w:pPr>
      <w:r w:rsidRPr="00BB3300">
        <w:rPr>
          <w:rFonts w:ascii="Times New Roman" w:hAnsi="Times New Roman" w:cs="Times New Roman"/>
          <w:sz w:val="24"/>
          <w:szCs w:val="24"/>
        </w:rPr>
        <w:t>Date of submission</w:t>
      </w:r>
    </w:p>
    <w:p w:rsidR="00BB3300" w:rsidRPr="00BB3300" w:rsidRDefault="00BB3300" w:rsidP="00BB3300">
      <w:pPr>
        <w:spacing w:line="480" w:lineRule="auto"/>
        <w:jc w:val="center"/>
        <w:rPr>
          <w:rFonts w:ascii="Times New Roman" w:hAnsi="Times New Roman" w:cs="Times New Roman"/>
          <w:b/>
          <w:sz w:val="24"/>
          <w:szCs w:val="24"/>
        </w:rPr>
      </w:pPr>
      <w:r w:rsidRPr="00BB3300">
        <w:rPr>
          <w:rFonts w:ascii="Times New Roman" w:hAnsi="Times New Roman" w:cs="Times New Roman"/>
          <w:b/>
          <w:sz w:val="24"/>
          <w:szCs w:val="24"/>
        </w:rPr>
        <w:t>Descartes` radical doubt and candle experiment.</w:t>
      </w:r>
    </w:p>
    <w:p w:rsidR="00BB3300" w:rsidRPr="00BB3300" w:rsidRDefault="00BB3300" w:rsidP="00BB3300">
      <w:pPr>
        <w:spacing w:line="480" w:lineRule="auto"/>
        <w:rPr>
          <w:rFonts w:ascii="Times New Roman" w:hAnsi="Times New Roman" w:cs="Times New Roman"/>
          <w:sz w:val="24"/>
          <w:szCs w:val="24"/>
        </w:rPr>
      </w:pPr>
      <w:r w:rsidRPr="00BB3300">
        <w:rPr>
          <w:rFonts w:ascii="Times New Roman" w:hAnsi="Times New Roman" w:cs="Times New Roman"/>
          <w:sz w:val="24"/>
          <w:szCs w:val="24"/>
        </w:rPr>
        <w:t>Descartes in his radical doubt asserts that before we say we know something with certainty, we first have to doubt that we claim we know. This is not to say he doubted everything of course but he assumed everything as questionable, in events that he there was any belief that could not be doubted. He is the view that our ordinary experience of the world cannot provide the kind of guaranteed foundation on which all other knowledge is based.</w:t>
      </w:r>
    </w:p>
    <w:p w:rsidR="00BB3300" w:rsidRPr="00BB3300" w:rsidRDefault="00BB3300" w:rsidP="00BB3300">
      <w:pPr>
        <w:spacing w:line="480" w:lineRule="auto"/>
        <w:rPr>
          <w:rFonts w:ascii="Times New Roman" w:hAnsi="Times New Roman" w:cs="Times New Roman"/>
          <w:sz w:val="24"/>
          <w:szCs w:val="24"/>
        </w:rPr>
      </w:pPr>
      <w:r w:rsidRPr="00BB3300">
        <w:rPr>
          <w:rFonts w:ascii="Times New Roman" w:hAnsi="Times New Roman" w:cs="Times New Roman"/>
          <w:sz w:val="24"/>
          <w:szCs w:val="24"/>
        </w:rPr>
        <w:t xml:space="preserve"> He observed that because sense experience is deceiving, a posteriori claim can`t be used as the basis for claims of knowledge. Therefore, it is correct to say we don't know what we experience through our sense is true or false, meaning we are not certain of it. He concludes that thus the best thing to do in establishing certainty is to doubt whether any knowledge can be based on our sense experience. That a candle wax can still be called wax after burning and of course obviously changing cast doubt to his ability to trust sameness. Why because a candle before it burns has a different characteristic from that of the wax that has burned. If this is the case, then why it is still called wax is something that is questionable (Luhmann, Niklas, 50).</w:t>
      </w:r>
    </w:p>
    <w:p w:rsidR="00BB3300" w:rsidRPr="00BB3300" w:rsidRDefault="00BB3300" w:rsidP="00BB3300">
      <w:pPr>
        <w:spacing w:line="480" w:lineRule="auto"/>
        <w:rPr>
          <w:rFonts w:ascii="Times New Roman" w:hAnsi="Times New Roman" w:cs="Times New Roman"/>
          <w:b/>
          <w:sz w:val="24"/>
          <w:szCs w:val="24"/>
        </w:rPr>
      </w:pPr>
      <w:r w:rsidRPr="00BB3300">
        <w:rPr>
          <w:rFonts w:ascii="Times New Roman" w:hAnsi="Times New Roman" w:cs="Times New Roman"/>
          <w:sz w:val="24"/>
          <w:szCs w:val="24"/>
        </w:rPr>
        <w:t xml:space="preserve"> </w:t>
      </w:r>
      <w:r w:rsidRPr="00BB3300">
        <w:rPr>
          <w:rFonts w:ascii="Times New Roman" w:hAnsi="Times New Roman" w:cs="Times New Roman"/>
          <w:b/>
          <w:sz w:val="24"/>
          <w:szCs w:val="24"/>
        </w:rPr>
        <w:t>Kant`s epistemological project</w:t>
      </w:r>
    </w:p>
    <w:p w:rsidR="00BB3300" w:rsidRPr="00BB3300" w:rsidRDefault="00BB3300" w:rsidP="00BB3300">
      <w:pPr>
        <w:spacing w:line="480" w:lineRule="auto"/>
        <w:rPr>
          <w:rFonts w:ascii="Times New Roman" w:hAnsi="Times New Roman" w:cs="Times New Roman"/>
          <w:sz w:val="24"/>
          <w:szCs w:val="24"/>
        </w:rPr>
      </w:pPr>
      <w:r w:rsidRPr="00BB3300">
        <w:rPr>
          <w:rFonts w:ascii="Times New Roman" w:hAnsi="Times New Roman" w:cs="Times New Roman"/>
          <w:sz w:val="24"/>
          <w:szCs w:val="24"/>
        </w:rPr>
        <w:lastRenderedPageBreak/>
        <w:t xml:space="preserve">Kant in his epistemological project believes that this subject that imposes on the external world certain categories and knowledge. He believes that the relationship between the res cogitans and the res extensa. He through this brings the Cartesian compromise to skeptical completion, and by so doing exposing the logical error that Descartes did not fully appreciate. This is that no matter where such an interactions is located is located the subject can never be fully able to know the res extensa as it exists. In his argument, he says that the res cogitans could never in anyway penetrate the res extensa. </w:t>
      </w:r>
    </w:p>
    <w:p w:rsidR="00BB3300" w:rsidRPr="00BB3300" w:rsidRDefault="00BB3300" w:rsidP="00BB3300">
      <w:pPr>
        <w:spacing w:line="480" w:lineRule="auto"/>
        <w:rPr>
          <w:rFonts w:ascii="Times New Roman" w:hAnsi="Times New Roman" w:cs="Times New Roman"/>
          <w:sz w:val="24"/>
          <w:szCs w:val="24"/>
        </w:rPr>
      </w:pPr>
      <w:r w:rsidRPr="00BB3300">
        <w:rPr>
          <w:rFonts w:ascii="Times New Roman" w:hAnsi="Times New Roman" w:cs="Times New Roman"/>
          <w:sz w:val="24"/>
          <w:szCs w:val="24"/>
        </w:rPr>
        <w:t>Kant puts a distinction between analytic judgment and synthetic judgment. The former is based on the law of non-contradiction with knowledge known intuitively through inference. The knowledge is prior, and so independent of experience. Synthetic judgment on the hand provides new knowledge of the world and as such relies on the ability to rationally progress through logical statements (Luhmann, Niklas, 25)</w:t>
      </w:r>
    </w:p>
    <w:p w:rsidR="00BB3300" w:rsidRPr="00BB3300" w:rsidRDefault="00BB3300" w:rsidP="00BB3300">
      <w:pPr>
        <w:spacing w:line="480" w:lineRule="auto"/>
        <w:rPr>
          <w:rFonts w:ascii="Times New Roman" w:hAnsi="Times New Roman" w:cs="Times New Roman"/>
          <w:b/>
          <w:sz w:val="24"/>
          <w:szCs w:val="24"/>
        </w:rPr>
      </w:pPr>
      <w:r w:rsidRPr="00BB3300">
        <w:rPr>
          <w:rFonts w:ascii="Times New Roman" w:hAnsi="Times New Roman" w:cs="Times New Roman"/>
          <w:b/>
          <w:sz w:val="24"/>
          <w:szCs w:val="24"/>
        </w:rPr>
        <w:t>Thomas Nagels Essay.</w:t>
      </w:r>
    </w:p>
    <w:p w:rsidR="00BB3300" w:rsidRPr="00BB3300" w:rsidRDefault="00BB3300" w:rsidP="00BB3300">
      <w:pPr>
        <w:spacing w:line="480" w:lineRule="auto"/>
        <w:rPr>
          <w:rFonts w:ascii="Times New Roman" w:hAnsi="Times New Roman" w:cs="Times New Roman"/>
          <w:sz w:val="24"/>
          <w:szCs w:val="24"/>
        </w:rPr>
      </w:pPr>
      <w:r w:rsidRPr="00BB3300">
        <w:rPr>
          <w:rFonts w:ascii="Times New Roman" w:hAnsi="Times New Roman" w:cs="Times New Roman"/>
          <w:sz w:val="24"/>
          <w:szCs w:val="24"/>
        </w:rPr>
        <w:t>If you can`t prove that anything exists outside your mind, is it all right to go on believing in the external world anyway?</w:t>
      </w:r>
    </w:p>
    <w:p w:rsidR="00BB3300" w:rsidRPr="00BB3300" w:rsidRDefault="00BB3300" w:rsidP="00BB3300">
      <w:pPr>
        <w:spacing w:line="480" w:lineRule="auto"/>
        <w:rPr>
          <w:rFonts w:ascii="Times New Roman" w:hAnsi="Times New Roman" w:cs="Times New Roman"/>
          <w:sz w:val="24"/>
          <w:szCs w:val="24"/>
        </w:rPr>
      </w:pPr>
      <w:r w:rsidRPr="00BB3300">
        <w:rPr>
          <w:rFonts w:ascii="Times New Roman" w:hAnsi="Times New Roman" w:cs="Times New Roman"/>
          <w:sz w:val="24"/>
          <w:szCs w:val="24"/>
        </w:rPr>
        <w:t xml:space="preserve">Thomas in his essay has this concept of solipsism where he observes that there is the possibility that only the mind exists and such the outside world does not exist. By holding on this as he explains, everything we see or go through is purely out of imagination and nothing to do with reality in the real world.  In answering this question, therefore, it is difficult to believe in the existence of the outside world is in the first instance you can`t prove it in your mind. However, there is need to because like he says, our acceptance of the external world is instinctive and </w:t>
      </w:r>
      <w:r w:rsidRPr="00BB3300">
        <w:rPr>
          <w:rFonts w:ascii="Times New Roman" w:hAnsi="Times New Roman" w:cs="Times New Roman"/>
          <w:sz w:val="24"/>
          <w:szCs w:val="24"/>
        </w:rPr>
        <w:lastRenderedPageBreak/>
        <w:t>powerful, and we don't need grounds for such as the belief in the world comes naturally (</w:t>
      </w:r>
      <w:proofErr w:type="spellStart"/>
      <w:r w:rsidRPr="00BB3300">
        <w:rPr>
          <w:rFonts w:ascii="Times New Roman" w:hAnsi="Times New Roman" w:cs="Times New Roman"/>
          <w:sz w:val="24"/>
          <w:szCs w:val="24"/>
        </w:rPr>
        <w:t>Boden</w:t>
      </w:r>
      <w:proofErr w:type="spellEnd"/>
      <w:r w:rsidRPr="00BB3300">
        <w:rPr>
          <w:rFonts w:ascii="Times New Roman" w:hAnsi="Times New Roman" w:cs="Times New Roman"/>
          <w:sz w:val="24"/>
          <w:szCs w:val="24"/>
        </w:rPr>
        <w:t>, Margaret et al., 7)</w:t>
      </w: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Default="00BB3300" w:rsidP="00BB3300">
      <w:pPr>
        <w:spacing w:line="480" w:lineRule="auto"/>
        <w:jc w:val="center"/>
        <w:rPr>
          <w:rFonts w:ascii="Times New Roman" w:hAnsi="Times New Roman" w:cs="Times New Roman"/>
          <w:b/>
          <w:sz w:val="24"/>
          <w:szCs w:val="24"/>
        </w:rPr>
      </w:pPr>
    </w:p>
    <w:p w:rsidR="00BB3300" w:rsidRPr="00BB3300" w:rsidRDefault="00BB3300" w:rsidP="00BB3300">
      <w:pPr>
        <w:spacing w:line="480" w:lineRule="auto"/>
        <w:jc w:val="center"/>
        <w:rPr>
          <w:rFonts w:ascii="Times New Roman" w:hAnsi="Times New Roman" w:cs="Times New Roman"/>
          <w:b/>
          <w:sz w:val="24"/>
          <w:szCs w:val="24"/>
        </w:rPr>
      </w:pPr>
      <w:r w:rsidRPr="00BB3300">
        <w:rPr>
          <w:rFonts w:ascii="Times New Roman" w:hAnsi="Times New Roman" w:cs="Times New Roman"/>
          <w:b/>
          <w:sz w:val="24"/>
          <w:szCs w:val="24"/>
        </w:rPr>
        <w:lastRenderedPageBreak/>
        <w:t>Works Cited.</w:t>
      </w:r>
    </w:p>
    <w:p w:rsidR="00BB3300" w:rsidRPr="00BB3300" w:rsidRDefault="00BB3300" w:rsidP="00BB3300">
      <w:pPr>
        <w:spacing w:line="360" w:lineRule="auto"/>
        <w:ind w:left="720" w:hanging="720"/>
        <w:rPr>
          <w:rFonts w:ascii="Times New Roman" w:hAnsi="Times New Roman" w:cs="Times New Roman"/>
          <w:sz w:val="24"/>
          <w:szCs w:val="24"/>
        </w:rPr>
      </w:pPr>
      <w:r w:rsidRPr="00BB3300">
        <w:rPr>
          <w:rFonts w:ascii="Times New Roman" w:hAnsi="Times New Roman" w:cs="Times New Roman"/>
          <w:sz w:val="24"/>
          <w:szCs w:val="24"/>
        </w:rPr>
        <w:t xml:space="preserve">Luhmann, </w:t>
      </w:r>
      <w:proofErr w:type="spellStart"/>
      <w:r w:rsidRPr="00BB3300">
        <w:rPr>
          <w:rFonts w:ascii="Times New Roman" w:hAnsi="Times New Roman" w:cs="Times New Roman"/>
          <w:sz w:val="24"/>
          <w:szCs w:val="24"/>
        </w:rPr>
        <w:t>Niklas</w:t>
      </w:r>
      <w:proofErr w:type="spellEnd"/>
      <w:r w:rsidRPr="00BB3300">
        <w:rPr>
          <w:rFonts w:ascii="Times New Roman" w:hAnsi="Times New Roman" w:cs="Times New Roman"/>
          <w:sz w:val="24"/>
          <w:szCs w:val="24"/>
        </w:rPr>
        <w:t xml:space="preserve"> "Epistemological crises, dramatic narrative and the philosophy of science." The Luhmann, </w:t>
      </w:r>
      <w:proofErr w:type="spellStart"/>
      <w:r w:rsidRPr="00BB3300">
        <w:rPr>
          <w:rFonts w:ascii="Times New Roman" w:hAnsi="Times New Roman" w:cs="Times New Roman"/>
          <w:sz w:val="24"/>
          <w:szCs w:val="24"/>
        </w:rPr>
        <w:t>Niklas</w:t>
      </w:r>
      <w:proofErr w:type="spellEnd"/>
      <w:r w:rsidRPr="00BB3300">
        <w:rPr>
          <w:rFonts w:ascii="Times New Roman" w:hAnsi="Times New Roman" w:cs="Times New Roman"/>
          <w:sz w:val="24"/>
          <w:szCs w:val="24"/>
        </w:rPr>
        <w:t xml:space="preserve">. </w:t>
      </w:r>
      <w:proofErr w:type="gramStart"/>
      <w:r w:rsidRPr="00BB3300">
        <w:rPr>
          <w:rFonts w:ascii="Times New Roman" w:hAnsi="Times New Roman" w:cs="Times New Roman"/>
          <w:sz w:val="24"/>
          <w:szCs w:val="24"/>
        </w:rPr>
        <w:t>"Systems theory."</w:t>
      </w:r>
      <w:proofErr w:type="gramEnd"/>
      <w:r w:rsidRPr="00BB3300">
        <w:rPr>
          <w:rFonts w:ascii="Times New Roman" w:hAnsi="Times New Roman" w:cs="Times New Roman"/>
          <w:sz w:val="24"/>
          <w:szCs w:val="24"/>
        </w:rPr>
        <w:t xml:space="preserve"> Critical Theory and Epistemology: The Politics of Modern Thought and </w:t>
      </w:r>
      <w:proofErr w:type="gramStart"/>
      <w:r w:rsidRPr="00BB3300">
        <w:rPr>
          <w:rFonts w:ascii="Times New Roman" w:hAnsi="Times New Roman" w:cs="Times New Roman"/>
          <w:sz w:val="24"/>
          <w:szCs w:val="24"/>
        </w:rPr>
        <w:t>Science(</w:t>
      </w:r>
      <w:proofErr w:type="gramEnd"/>
      <w:r w:rsidRPr="00BB3300">
        <w:rPr>
          <w:rFonts w:ascii="Times New Roman" w:hAnsi="Times New Roman" w:cs="Times New Roman"/>
          <w:sz w:val="24"/>
          <w:szCs w:val="24"/>
        </w:rPr>
        <w:t>2017): 111.Monist (1977): 453-472.</w:t>
      </w:r>
    </w:p>
    <w:p w:rsidR="00BB3300" w:rsidRPr="00BB3300" w:rsidRDefault="00BB3300" w:rsidP="00BB3300">
      <w:pPr>
        <w:spacing w:line="360" w:lineRule="auto"/>
        <w:ind w:left="720" w:hanging="720"/>
        <w:rPr>
          <w:rFonts w:ascii="Times New Roman" w:hAnsi="Times New Roman" w:cs="Times New Roman"/>
          <w:sz w:val="24"/>
          <w:szCs w:val="24"/>
        </w:rPr>
      </w:pPr>
      <w:r w:rsidRPr="00BB3300">
        <w:rPr>
          <w:rFonts w:ascii="Times New Roman" w:hAnsi="Times New Roman" w:cs="Times New Roman"/>
          <w:sz w:val="24"/>
          <w:szCs w:val="24"/>
        </w:rPr>
        <w:t xml:space="preserve">Nagel, Thomas. </w:t>
      </w:r>
      <w:proofErr w:type="gramStart"/>
      <w:r w:rsidRPr="00BB3300">
        <w:rPr>
          <w:rFonts w:ascii="Times New Roman" w:hAnsi="Times New Roman" w:cs="Times New Roman"/>
          <w:sz w:val="24"/>
          <w:szCs w:val="24"/>
        </w:rPr>
        <w:t>"Conceiving the Impossible and the Mind-Body Problem."</w:t>
      </w:r>
      <w:proofErr w:type="gramEnd"/>
      <w:r w:rsidRPr="00BB3300">
        <w:rPr>
          <w:rFonts w:ascii="Times New Roman" w:hAnsi="Times New Roman" w:cs="Times New Roman"/>
          <w:sz w:val="24"/>
          <w:szCs w:val="24"/>
        </w:rPr>
        <w:t xml:space="preserve"> Philosophers of Our Tim </w:t>
      </w:r>
      <w:proofErr w:type="spellStart"/>
      <w:r w:rsidRPr="00BB3300">
        <w:rPr>
          <w:rFonts w:ascii="Times New Roman" w:hAnsi="Times New Roman" w:cs="Times New Roman"/>
          <w:sz w:val="24"/>
          <w:szCs w:val="24"/>
        </w:rPr>
        <w:t>Boden</w:t>
      </w:r>
      <w:proofErr w:type="spellEnd"/>
      <w:r w:rsidRPr="00BB3300">
        <w:rPr>
          <w:rFonts w:ascii="Times New Roman" w:hAnsi="Times New Roman" w:cs="Times New Roman"/>
          <w:sz w:val="24"/>
          <w:szCs w:val="24"/>
        </w:rPr>
        <w:t xml:space="preserve">, Margaret A., et al. Life, death, and meaning: Key philosophical readings on the big questions. </w:t>
      </w:r>
      <w:proofErr w:type="spellStart"/>
      <w:proofErr w:type="gramStart"/>
      <w:r w:rsidRPr="00BB3300">
        <w:rPr>
          <w:rFonts w:ascii="Times New Roman" w:hAnsi="Times New Roman" w:cs="Times New Roman"/>
          <w:sz w:val="24"/>
          <w:szCs w:val="24"/>
        </w:rPr>
        <w:t>Rowman</w:t>
      </w:r>
      <w:proofErr w:type="spellEnd"/>
      <w:r w:rsidRPr="00BB3300">
        <w:rPr>
          <w:rFonts w:ascii="Times New Roman" w:hAnsi="Times New Roman" w:cs="Times New Roman"/>
          <w:sz w:val="24"/>
          <w:szCs w:val="24"/>
        </w:rPr>
        <w:t xml:space="preserve"> &amp; Littlefield, 2016.</w:t>
      </w:r>
      <w:proofErr w:type="gramEnd"/>
      <w:r w:rsidRPr="00BB3300">
        <w:rPr>
          <w:rFonts w:ascii="Times New Roman" w:hAnsi="Times New Roman" w:cs="Times New Roman"/>
          <w:sz w:val="24"/>
          <w:szCs w:val="24"/>
        </w:rPr>
        <w:t xml:space="preserve"> Et al. Life, death, and meaning: Key philosophical readings on the big questions. </w:t>
      </w:r>
      <w:proofErr w:type="spellStart"/>
      <w:proofErr w:type="gramStart"/>
      <w:r w:rsidRPr="00BB3300">
        <w:rPr>
          <w:rFonts w:ascii="Times New Roman" w:hAnsi="Times New Roman" w:cs="Times New Roman"/>
          <w:sz w:val="24"/>
          <w:szCs w:val="24"/>
        </w:rPr>
        <w:t>Rowman</w:t>
      </w:r>
      <w:proofErr w:type="spellEnd"/>
      <w:r w:rsidRPr="00BB3300">
        <w:rPr>
          <w:rFonts w:ascii="Times New Roman" w:hAnsi="Times New Roman" w:cs="Times New Roman"/>
          <w:sz w:val="24"/>
          <w:szCs w:val="24"/>
        </w:rPr>
        <w:t xml:space="preserve"> &amp; Littlefield, 2016.</w:t>
      </w:r>
      <w:proofErr w:type="gramEnd"/>
      <w:r w:rsidRPr="00BB3300">
        <w:rPr>
          <w:rFonts w:ascii="Times New Roman" w:hAnsi="Times New Roman" w:cs="Times New Roman"/>
          <w:sz w:val="24"/>
          <w:szCs w:val="24"/>
        </w:rPr>
        <w:t xml:space="preserve"> Es (2015): 7.</w:t>
      </w: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BB3300" w:rsidRPr="00BB3300" w:rsidRDefault="00BB3300" w:rsidP="00BB3300">
      <w:pPr>
        <w:spacing w:line="480" w:lineRule="auto"/>
        <w:rPr>
          <w:rFonts w:ascii="Times New Roman" w:hAnsi="Times New Roman" w:cs="Times New Roman"/>
          <w:sz w:val="24"/>
          <w:szCs w:val="24"/>
        </w:rPr>
      </w:pPr>
    </w:p>
    <w:p w:rsidR="002D6818" w:rsidRPr="002D6818" w:rsidRDefault="002D6818" w:rsidP="0053166D">
      <w:pPr>
        <w:spacing w:line="480" w:lineRule="auto"/>
        <w:rPr>
          <w:rFonts w:ascii="Times New Roman" w:hAnsi="Times New Roman" w:cs="Times New Roman"/>
          <w:sz w:val="24"/>
          <w:szCs w:val="24"/>
        </w:rPr>
      </w:pPr>
    </w:p>
    <w:sectPr w:rsidR="002D6818" w:rsidRPr="002D6818" w:rsidSect="007B3A1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78C8" w:rsidRDefault="008978C8" w:rsidP="00772A9F">
      <w:pPr>
        <w:spacing w:after="0" w:line="240" w:lineRule="auto"/>
      </w:pPr>
      <w:r>
        <w:separator/>
      </w:r>
    </w:p>
  </w:endnote>
  <w:endnote w:type="continuationSeparator" w:id="0">
    <w:p w:rsidR="008978C8" w:rsidRDefault="008978C8" w:rsidP="00772A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78C8" w:rsidRDefault="008978C8" w:rsidP="00772A9F">
      <w:pPr>
        <w:spacing w:after="0" w:line="240" w:lineRule="auto"/>
      </w:pPr>
      <w:r>
        <w:separator/>
      </w:r>
    </w:p>
  </w:footnote>
  <w:footnote w:type="continuationSeparator" w:id="0">
    <w:p w:rsidR="008978C8" w:rsidRDefault="008978C8" w:rsidP="00772A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9396292"/>
      <w:docPartObj>
        <w:docPartGallery w:val="Page Numbers (Top of Page)"/>
        <w:docPartUnique/>
      </w:docPartObj>
    </w:sdtPr>
    <w:sdtEndPr>
      <w:rPr>
        <w:rFonts w:ascii="Times New Roman" w:hAnsi="Times New Roman" w:cs="Times New Roman"/>
        <w:noProof/>
        <w:sz w:val="24"/>
        <w:szCs w:val="24"/>
      </w:rPr>
    </w:sdtEndPr>
    <w:sdtContent>
      <w:p w:rsidR="00772A9F" w:rsidRPr="00772A9F" w:rsidRDefault="00772A9F">
        <w:pPr>
          <w:pStyle w:val="Header"/>
          <w:jc w:val="right"/>
          <w:rPr>
            <w:rFonts w:ascii="Times New Roman" w:hAnsi="Times New Roman" w:cs="Times New Roman"/>
            <w:sz w:val="24"/>
            <w:szCs w:val="24"/>
          </w:rPr>
        </w:pPr>
        <w:r w:rsidRPr="00772A9F">
          <w:rPr>
            <w:rFonts w:ascii="Times New Roman" w:hAnsi="Times New Roman" w:cs="Times New Roman"/>
            <w:sz w:val="24"/>
            <w:szCs w:val="24"/>
          </w:rPr>
          <w:t xml:space="preserve">Surname </w:t>
        </w:r>
        <w:r w:rsidR="007B3A1D" w:rsidRPr="00772A9F">
          <w:rPr>
            <w:rFonts w:ascii="Times New Roman" w:hAnsi="Times New Roman" w:cs="Times New Roman"/>
            <w:sz w:val="24"/>
            <w:szCs w:val="24"/>
          </w:rPr>
          <w:fldChar w:fldCharType="begin"/>
        </w:r>
        <w:r w:rsidRPr="00772A9F">
          <w:rPr>
            <w:rFonts w:ascii="Times New Roman" w:hAnsi="Times New Roman" w:cs="Times New Roman"/>
            <w:sz w:val="24"/>
            <w:szCs w:val="24"/>
          </w:rPr>
          <w:instrText xml:space="preserve"> PAGE   \* MERGEFORMAT </w:instrText>
        </w:r>
        <w:r w:rsidR="007B3A1D" w:rsidRPr="00772A9F">
          <w:rPr>
            <w:rFonts w:ascii="Times New Roman" w:hAnsi="Times New Roman" w:cs="Times New Roman"/>
            <w:sz w:val="24"/>
            <w:szCs w:val="24"/>
          </w:rPr>
          <w:fldChar w:fldCharType="separate"/>
        </w:r>
        <w:r w:rsidR="00BB3300">
          <w:rPr>
            <w:rFonts w:ascii="Times New Roman" w:hAnsi="Times New Roman" w:cs="Times New Roman"/>
            <w:noProof/>
            <w:sz w:val="24"/>
            <w:szCs w:val="24"/>
          </w:rPr>
          <w:t>4</w:t>
        </w:r>
        <w:r w:rsidR="007B3A1D" w:rsidRPr="00772A9F">
          <w:rPr>
            <w:rFonts w:ascii="Times New Roman" w:hAnsi="Times New Roman" w:cs="Times New Roman"/>
            <w:noProof/>
            <w:sz w:val="24"/>
            <w:szCs w:val="24"/>
          </w:rPr>
          <w:fldChar w:fldCharType="end"/>
        </w:r>
      </w:p>
    </w:sdtContent>
  </w:sdt>
  <w:p w:rsidR="00772A9F" w:rsidRDefault="00772A9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BE660C"/>
    <w:multiLevelType w:val="hybridMultilevel"/>
    <w:tmpl w:val="A740C0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72A9F"/>
    <w:rsid w:val="0019080C"/>
    <w:rsid w:val="002D6818"/>
    <w:rsid w:val="00377779"/>
    <w:rsid w:val="0053166D"/>
    <w:rsid w:val="0054071E"/>
    <w:rsid w:val="005517C4"/>
    <w:rsid w:val="005579CC"/>
    <w:rsid w:val="005A2342"/>
    <w:rsid w:val="00772A9F"/>
    <w:rsid w:val="007B3A1D"/>
    <w:rsid w:val="007E4C4E"/>
    <w:rsid w:val="008978C8"/>
    <w:rsid w:val="00932944"/>
    <w:rsid w:val="00A30B90"/>
    <w:rsid w:val="00BB3300"/>
    <w:rsid w:val="00DD56FE"/>
    <w:rsid w:val="00E104C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A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A9F"/>
  </w:style>
  <w:style w:type="paragraph" w:styleId="Footer">
    <w:name w:val="footer"/>
    <w:basedOn w:val="Normal"/>
    <w:link w:val="FooterChar"/>
    <w:uiPriority w:val="99"/>
    <w:unhideWhenUsed/>
    <w:rsid w:val="00772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A9F"/>
  </w:style>
  <w:style w:type="paragraph" w:styleId="ListParagraph">
    <w:name w:val="List Paragraph"/>
    <w:basedOn w:val="Normal"/>
    <w:uiPriority w:val="34"/>
    <w:qFormat/>
    <w:rsid w:val="002D68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A9F"/>
  </w:style>
  <w:style w:type="paragraph" w:styleId="Footer">
    <w:name w:val="footer"/>
    <w:basedOn w:val="Normal"/>
    <w:link w:val="FooterChar"/>
    <w:uiPriority w:val="99"/>
    <w:unhideWhenUsed/>
    <w:rsid w:val="00772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A9F"/>
  </w:style>
  <w:style w:type="paragraph" w:styleId="ListParagraph">
    <w:name w:val="List Paragraph"/>
    <w:basedOn w:val="Normal"/>
    <w:uiPriority w:val="34"/>
    <w:qFormat/>
    <w:rsid w:val="002D681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2017-10-23T15:51:00Z</dcterms:created>
  <dcterms:modified xsi:type="dcterms:W3CDTF">2017-10-23T15:55:00Z</dcterms:modified>
</cp:coreProperties>
</file>